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222F57E5"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273BD8">
        <w:rPr>
          <w:rFonts w:ascii="BIZ UDPゴシック" w:eastAsia="BIZ UDPゴシック" w:hAnsi="BIZ UDPゴシック" w:hint="eastAsia"/>
          <w:b/>
        </w:rPr>
        <w:t>視覚</w:t>
      </w:r>
      <w:r>
        <w:rPr>
          <w:rFonts w:ascii="BIZ UDPゴシック" w:eastAsia="BIZ UDPゴシック" w:hAnsi="BIZ UDPゴシック" w:hint="eastAsia"/>
          <w:b/>
        </w:rPr>
        <w:t>障がい）</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00465A77"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273BD8">
        <w:rPr>
          <w:rFonts w:ascii="BIZ UDPゴシック" w:eastAsia="BIZ UDPゴシック" w:hAnsi="BIZ UDPゴシック" w:hint="eastAsia"/>
        </w:rPr>
        <w:t>視覚</w:t>
      </w:r>
      <w:r>
        <w:rPr>
          <w:rFonts w:ascii="BIZ UDPゴシック" w:eastAsia="BIZ UDPゴシック" w:hAnsi="BIZ UDPゴシック" w:hint="eastAsia"/>
        </w:rPr>
        <w:t>障</w:t>
      </w:r>
      <w:r w:rsidR="00273BD8">
        <w:rPr>
          <w:rFonts w:ascii="BIZ UDPゴシック" w:eastAsia="BIZ UDPゴシック" w:hAnsi="BIZ UDPゴシック" w:hint="eastAsia"/>
        </w:rPr>
        <w:t>がい</w:t>
      </w:r>
      <w:r>
        <w:rPr>
          <w:rFonts w:ascii="BIZ UDPゴシック" w:eastAsia="BIZ UDPゴシック" w:hAnsi="BIZ UDPゴシック" w:hint="eastAsia"/>
        </w:rPr>
        <w:t>のある</w:t>
      </w:r>
      <w:r>
        <w:rPr>
          <w:rFonts w:ascii="BIZ UDPゴシック" w:eastAsia="BIZ UDPゴシック" w:hAnsi="BIZ UDPゴシック"/>
        </w:rPr>
        <w:t>子</w:t>
      </w:r>
      <w:r w:rsidR="003448B8">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77777777"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１　視覚障がいのある子どもの教育的ニーズについて～教育的ニーズを整理するための観点～</w:t>
            </w:r>
          </w:p>
          <w:p w14:paraId="53A70292" w14:textId="1114F2A2"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①　視覚障がいの状態等の把握</w:t>
            </w:r>
          </w:p>
        </w:tc>
      </w:tr>
      <w:tr w:rsidR="008570F7" w14:paraId="54B9578A" w14:textId="4A560D2C" w:rsidTr="00105960">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D52C62">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5AA44F84"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7417B0">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3254"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273BD8" w14:paraId="5EB9568C" w14:textId="054E5274" w:rsidTr="00D52C62">
        <w:trPr>
          <w:gridAfter w:val="1"/>
          <w:wAfter w:w="6" w:type="dxa"/>
        </w:trPr>
        <w:tc>
          <w:tcPr>
            <w:tcW w:w="1314" w:type="dxa"/>
            <w:gridSpan w:val="2"/>
            <w:vMerge/>
            <w:shd w:val="clear" w:color="auto" w:fill="BDD6EE" w:themeFill="accent5" w:themeFillTint="66"/>
            <w:vAlign w:val="center"/>
          </w:tcPr>
          <w:p w14:paraId="035E9651" w14:textId="77777777" w:rsidR="00273BD8" w:rsidRDefault="00273BD8" w:rsidP="00273BD8">
            <w:pPr>
              <w:rPr>
                <w:rFonts w:ascii="BIZ UDPゴシック" w:eastAsia="BIZ UDPゴシック" w:hAnsi="BIZ UDPゴシック"/>
              </w:rPr>
            </w:pPr>
          </w:p>
        </w:tc>
        <w:tc>
          <w:tcPr>
            <w:tcW w:w="5060" w:type="dxa"/>
            <w:tcBorders>
              <w:bottom w:val="dotted" w:sz="4" w:space="0" w:color="auto"/>
            </w:tcBorders>
            <w:vAlign w:val="center"/>
          </w:tcPr>
          <w:p w14:paraId="0B16EB19" w14:textId="16BA1F11"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273BD8" w:rsidRDefault="00273BD8" w:rsidP="00273BD8">
            <w:pPr>
              <w:rPr>
                <w:rFonts w:ascii="BIZ UDPゴシック" w:eastAsia="BIZ UDPゴシック" w:hAnsi="BIZ UDPゴシック"/>
              </w:rPr>
            </w:pPr>
          </w:p>
        </w:tc>
      </w:tr>
      <w:tr w:rsidR="00273BD8" w14:paraId="11144093" w14:textId="0F0B3BF2" w:rsidTr="00D52C62">
        <w:trPr>
          <w:gridAfter w:val="1"/>
          <w:wAfter w:w="6" w:type="dxa"/>
        </w:trPr>
        <w:tc>
          <w:tcPr>
            <w:tcW w:w="1314" w:type="dxa"/>
            <w:gridSpan w:val="2"/>
            <w:vMerge/>
            <w:shd w:val="clear" w:color="auto" w:fill="BDD6EE" w:themeFill="accent5" w:themeFillTint="66"/>
            <w:vAlign w:val="center"/>
          </w:tcPr>
          <w:p w14:paraId="5E6CDAD7"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24AD784" w14:textId="191CC3A8"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視覚障がいの状態</w:t>
            </w:r>
          </w:p>
        </w:tc>
        <w:tc>
          <w:tcPr>
            <w:tcW w:w="3254" w:type="dxa"/>
            <w:tcBorders>
              <w:top w:val="dotted" w:sz="4" w:space="0" w:color="auto"/>
              <w:bottom w:val="dotted" w:sz="4" w:space="0" w:color="auto"/>
            </w:tcBorders>
          </w:tcPr>
          <w:p w14:paraId="3D075D19" w14:textId="77777777" w:rsidR="00273BD8" w:rsidRDefault="00273BD8" w:rsidP="00273BD8">
            <w:pPr>
              <w:rPr>
                <w:rFonts w:ascii="BIZ UDPゴシック" w:eastAsia="BIZ UDPゴシック" w:hAnsi="BIZ UDPゴシック"/>
              </w:rPr>
            </w:pPr>
          </w:p>
        </w:tc>
      </w:tr>
      <w:tr w:rsidR="00273BD8" w14:paraId="44B38634" w14:textId="36D6C72F" w:rsidTr="00D52C62">
        <w:trPr>
          <w:gridAfter w:val="1"/>
          <w:wAfter w:w="6" w:type="dxa"/>
        </w:trPr>
        <w:tc>
          <w:tcPr>
            <w:tcW w:w="1314" w:type="dxa"/>
            <w:gridSpan w:val="2"/>
            <w:vMerge/>
            <w:shd w:val="clear" w:color="auto" w:fill="BDD6EE" w:themeFill="accent5" w:themeFillTint="66"/>
            <w:vAlign w:val="center"/>
          </w:tcPr>
          <w:p w14:paraId="3E14F2CD"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7D11FA48" w14:textId="08E539EF"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現在使用中の補装具等</w:t>
            </w:r>
          </w:p>
        </w:tc>
        <w:tc>
          <w:tcPr>
            <w:tcW w:w="3254" w:type="dxa"/>
            <w:tcBorders>
              <w:top w:val="dotted" w:sz="4" w:space="0" w:color="auto"/>
              <w:bottom w:val="single" w:sz="4" w:space="0" w:color="auto"/>
            </w:tcBorders>
          </w:tcPr>
          <w:p w14:paraId="68A434DB" w14:textId="77777777" w:rsidR="00273BD8" w:rsidRDefault="00273BD8" w:rsidP="00273BD8">
            <w:pPr>
              <w:rPr>
                <w:rFonts w:ascii="BIZ UDPゴシック" w:eastAsia="BIZ UDPゴシック" w:hAnsi="BIZ UDPゴシック"/>
              </w:rPr>
            </w:pPr>
          </w:p>
        </w:tc>
      </w:tr>
      <w:tr w:rsidR="00273BD8" w14:paraId="372F4F02" w14:textId="77777777" w:rsidTr="00D52C62">
        <w:trPr>
          <w:gridAfter w:val="1"/>
          <w:wAfter w:w="6" w:type="dxa"/>
        </w:trPr>
        <w:tc>
          <w:tcPr>
            <w:tcW w:w="1314" w:type="dxa"/>
            <w:gridSpan w:val="2"/>
            <w:vMerge w:val="restart"/>
            <w:shd w:val="clear" w:color="auto" w:fill="BDD6EE" w:themeFill="accent5" w:themeFillTint="66"/>
            <w:vAlign w:val="center"/>
          </w:tcPr>
          <w:p w14:paraId="7F0B91FA" w14:textId="77777777" w:rsidR="00273BD8" w:rsidRDefault="00273BD8" w:rsidP="00273BD8">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273BD8" w:rsidRDefault="00273BD8" w:rsidP="00273BD8">
            <w:pPr>
              <w:rPr>
                <w:rFonts w:ascii="BIZ UDPゴシック" w:eastAsia="BIZ UDPゴシック" w:hAnsi="BIZ UDPゴシック"/>
              </w:rPr>
            </w:pPr>
          </w:p>
        </w:tc>
      </w:tr>
      <w:tr w:rsidR="00273BD8" w14:paraId="48D47AAD" w14:textId="77777777" w:rsidTr="00983541">
        <w:trPr>
          <w:gridAfter w:val="1"/>
          <w:wAfter w:w="6" w:type="dxa"/>
        </w:trPr>
        <w:tc>
          <w:tcPr>
            <w:tcW w:w="1314" w:type="dxa"/>
            <w:gridSpan w:val="2"/>
            <w:vMerge/>
            <w:shd w:val="clear" w:color="auto" w:fill="BDD6EE" w:themeFill="accent5" w:themeFillTint="66"/>
          </w:tcPr>
          <w:p w14:paraId="780AA7E4" w14:textId="77777777" w:rsidR="00273BD8" w:rsidRDefault="00273BD8" w:rsidP="00273BD8">
            <w:pPr>
              <w:rPr>
                <w:rFonts w:ascii="BIZ UDPゴシック" w:eastAsia="BIZ UDPゴシック" w:hAnsi="BIZ UDPゴシック"/>
              </w:rPr>
            </w:pPr>
          </w:p>
        </w:tc>
        <w:tc>
          <w:tcPr>
            <w:tcW w:w="5060" w:type="dxa"/>
            <w:tcBorders>
              <w:bottom w:val="dotted" w:sz="4" w:space="0" w:color="auto"/>
            </w:tcBorders>
            <w:vAlign w:val="center"/>
          </w:tcPr>
          <w:p w14:paraId="4BD7C732" w14:textId="458AFB03"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身体の健康と安全</w:t>
            </w:r>
          </w:p>
        </w:tc>
        <w:tc>
          <w:tcPr>
            <w:tcW w:w="3254" w:type="dxa"/>
            <w:tcBorders>
              <w:top w:val="single" w:sz="4" w:space="0" w:color="auto"/>
              <w:bottom w:val="dotted" w:sz="4" w:space="0" w:color="auto"/>
            </w:tcBorders>
          </w:tcPr>
          <w:p w14:paraId="30019C43" w14:textId="77777777" w:rsidR="00273BD8" w:rsidRDefault="00273BD8" w:rsidP="00273BD8">
            <w:pPr>
              <w:rPr>
                <w:rFonts w:ascii="BIZ UDPゴシック" w:eastAsia="BIZ UDPゴシック" w:hAnsi="BIZ UDPゴシック"/>
              </w:rPr>
            </w:pPr>
          </w:p>
        </w:tc>
      </w:tr>
      <w:tr w:rsidR="00273BD8" w14:paraId="3A4B5640" w14:textId="77777777" w:rsidTr="00983541">
        <w:trPr>
          <w:gridAfter w:val="1"/>
          <w:wAfter w:w="6" w:type="dxa"/>
        </w:trPr>
        <w:tc>
          <w:tcPr>
            <w:tcW w:w="1314" w:type="dxa"/>
            <w:gridSpan w:val="2"/>
            <w:vMerge/>
            <w:shd w:val="clear" w:color="auto" w:fill="BDD6EE" w:themeFill="accent5" w:themeFillTint="66"/>
          </w:tcPr>
          <w:p w14:paraId="1A4F135A"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6A63571" w14:textId="61DAF538"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保有する視覚の活用状況</w:t>
            </w:r>
          </w:p>
        </w:tc>
        <w:tc>
          <w:tcPr>
            <w:tcW w:w="3254" w:type="dxa"/>
            <w:tcBorders>
              <w:top w:val="dotted" w:sz="4" w:space="0" w:color="auto"/>
              <w:bottom w:val="dotted" w:sz="4" w:space="0" w:color="auto"/>
            </w:tcBorders>
          </w:tcPr>
          <w:p w14:paraId="115D1069" w14:textId="77777777" w:rsidR="00273BD8" w:rsidRDefault="00273BD8" w:rsidP="00273BD8">
            <w:pPr>
              <w:rPr>
                <w:rFonts w:ascii="BIZ UDPゴシック" w:eastAsia="BIZ UDPゴシック" w:hAnsi="BIZ UDPゴシック"/>
              </w:rPr>
            </w:pPr>
          </w:p>
        </w:tc>
      </w:tr>
      <w:tr w:rsidR="00273BD8" w14:paraId="34602C77" w14:textId="77777777" w:rsidTr="00983541">
        <w:trPr>
          <w:gridAfter w:val="1"/>
          <w:wAfter w:w="6" w:type="dxa"/>
        </w:trPr>
        <w:tc>
          <w:tcPr>
            <w:tcW w:w="1314" w:type="dxa"/>
            <w:gridSpan w:val="2"/>
            <w:vMerge/>
            <w:shd w:val="clear" w:color="auto" w:fill="BDD6EE" w:themeFill="accent5" w:themeFillTint="66"/>
          </w:tcPr>
          <w:p w14:paraId="7B7D29CF"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BB9F6D8" w14:textId="61E7276E"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基本的な生活習慣の形成</w:t>
            </w:r>
          </w:p>
        </w:tc>
        <w:tc>
          <w:tcPr>
            <w:tcW w:w="3254" w:type="dxa"/>
            <w:tcBorders>
              <w:top w:val="dotted" w:sz="4" w:space="0" w:color="auto"/>
              <w:bottom w:val="dotted" w:sz="4" w:space="0" w:color="auto"/>
            </w:tcBorders>
          </w:tcPr>
          <w:p w14:paraId="783F6DB2" w14:textId="77777777" w:rsidR="00273BD8" w:rsidRDefault="00273BD8" w:rsidP="00273BD8">
            <w:pPr>
              <w:rPr>
                <w:rFonts w:ascii="BIZ UDPゴシック" w:eastAsia="BIZ UDPゴシック" w:hAnsi="BIZ UDPゴシック"/>
              </w:rPr>
            </w:pPr>
          </w:p>
        </w:tc>
      </w:tr>
      <w:tr w:rsidR="00273BD8" w14:paraId="09855E04" w14:textId="77777777" w:rsidTr="00983541">
        <w:trPr>
          <w:gridAfter w:val="1"/>
          <w:wAfter w:w="6" w:type="dxa"/>
        </w:trPr>
        <w:tc>
          <w:tcPr>
            <w:tcW w:w="1314" w:type="dxa"/>
            <w:gridSpan w:val="2"/>
            <w:vMerge/>
            <w:shd w:val="clear" w:color="auto" w:fill="BDD6EE" w:themeFill="accent5" w:themeFillTint="66"/>
          </w:tcPr>
          <w:p w14:paraId="2FBAACEC"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78899BA" w14:textId="734915A3"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運動・動作</w:t>
            </w:r>
          </w:p>
        </w:tc>
        <w:tc>
          <w:tcPr>
            <w:tcW w:w="3254" w:type="dxa"/>
            <w:tcBorders>
              <w:top w:val="dotted" w:sz="4" w:space="0" w:color="auto"/>
              <w:bottom w:val="dotted" w:sz="4" w:space="0" w:color="auto"/>
            </w:tcBorders>
          </w:tcPr>
          <w:p w14:paraId="3E7E2CB1" w14:textId="77777777" w:rsidR="00273BD8" w:rsidRDefault="00273BD8" w:rsidP="00273BD8">
            <w:pPr>
              <w:rPr>
                <w:rFonts w:ascii="BIZ UDPゴシック" w:eastAsia="BIZ UDPゴシック" w:hAnsi="BIZ UDPゴシック"/>
              </w:rPr>
            </w:pPr>
          </w:p>
        </w:tc>
      </w:tr>
      <w:tr w:rsidR="00273BD8" w14:paraId="6897F793" w14:textId="77777777" w:rsidTr="00983541">
        <w:trPr>
          <w:gridAfter w:val="1"/>
          <w:wAfter w:w="6" w:type="dxa"/>
        </w:trPr>
        <w:tc>
          <w:tcPr>
            <w:tcW w:w="1314" w:type="dxa"/>
            <w:gridSpan w:val="2"/>
            <w:vMerge/>
            <w:shd w:val="clear" w:color="auto" w:fill="BDD6EE" w:themeFill="accent5" w:themeFillTint="66"/>
          </w:tcPr>
          <w:p w14:paraId="0305E4DE"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429C383" w14:textId="55CFF670"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感覚機能の発達</w:t>
            </w:r>
          </w:p>
        </w:tc>
        <w:tc>
          <w:tcPr>
            <w:tcW w:w="3254" w:type="dxa"/>
            <w:tcBorders>
              <w:top w:val="dotted" w:sz="4" w:space="0" w:color="auto"/>
              <w:bottom w:val="dotted" w:sz="4" w:space="0" w:color="auto"/>
            </w:tcBorders>
          </w:tcPr>
          <w:p w14:paraId="213E282D" w14:textId="77777777" w:rsidR="00273BD8" w:rsidRDefault="00273BD8" w:rsidP="00273BD8">
            <w:pPr>
              <w:rPr>
                <w:rFonts w:ascii="BIZ UDPゴシック" w:eastAsia="BIZ UDPゴシック" w:hAnsi="BIZ UDPゴシック"/>
              </w:rPr>
            </w:pPr>
          </w:p>
        </w:tc>
      </w:tr>
      <w:tr w:rsidR="00273BD8" w14:paraId="3D298506" w14:textId="77777777" w:rsidTr="00983541">
        <w:trPr>
          <w:gridAfter w:val="1"/>
          <w:wAfter w:w="6" w:type="dxa"/>
        </w:trPr>
        <w:tc>
          <w:tcPr>
            <w:tcW w:w="1314" w:type="dxa"/>
            <w:gridSpan w:val="2"/>
            <w:vMerge/>
            <w:shd w:val="clear" w:color="auto" w:fill="BDD6EE" w:themeFill="accent5" w:themeFillTint="66"/>
          </w:tcPr>
          <w:p w14:paraId="4EF1EBE4"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1F35A27" w14:textId="262E1A01"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知能の発達</w:t>
            </w:r>
          </w:p>
        </w:tc>
        <w:tc>
          <w:tcPr>
            <w:tcW w:w="3254" w:type="dxa"/>
            <w:tcBorders>
              <w:top w:val="dotted" w:sz="4" w:space="0" w:color="auto"/>
              <w:bottom w:val="dotted" w:sz="4" w:space="0" w:color="auto"/>
            </w:tcBorders>
          </w:tcPr>
          <w:p w14:paraId="5FD65937" w14:textId="77777777" w:rsidR="00273BD8" w:rsidRDefault="00273BD8" w:rsidP="00273BD8">
            <w:pPr>
              <w:rPr>
                <w:rFonts w:ascii="BIZ UDPゴシック" w:eastAsia="BIZ UDPゴシック" w:hAnsi="BIZ UDPゴシック"/>
              </w:rPr>
            </w:pPr>
          </w:p>
        </w:tc>
      </w:tr>
      <w:tr w:rsidR="00273BD8" w14:paraId="66B216CB" w14:textId="77777777" w:rsidTr="00983541">
        <w:trPr>
          <w:gridAfter w:val="1"/>
          <w:wAfter w:w="6" w:type="dxa"/>
        </w:trPr>
        <w:tc>
          <w:tcPr>
            <w:tcW w:w="1314" w:type="dxa"/>
            <w:gridSpan w:val="2"/>
            <w:vMerge/>
            <w:shd w:val="clear" w:color="auto" w:fill="BDD6EE" w:themeFill="accent5" w:themeFillTint="66"/>
          </w:tcPr>
          <w:p w14:paraId="4A1E6054"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A625634" w14:textId="51A860BE"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意思の相互伝達の能力</w:t>
            </w:r>
          </w:p>
        </w:tc>
        <w:tc>
          <w:tcPr>
            <w:tcW w:w="3254" w:type="dxa"/>
            <w:tcBorders>
              <w:top w:val="dotted" w:sz="4" w:space="0" w:color="auto"/>
              <w:bottom w:val="dotted" w:sz="4" w:space="0" w:color="auto"/>
            </w:tcBorders>
          </w:tcPr>
          <w:p w14:paraId="7991BAA4" w14:textId="77777777" w:rsidR="00273BD8" w:rsidRDefault="00273BD8" w:rsidP="00273BD8">
            <w:pPr>
              <w:rPr>
                <w:rFonts w:ascii="BIZ UDPゴシック" w:eastAsia="BIZ UDPゴシック" w:hAnsi="BIZ UDPゴシック"/>
              </w:rPr>
            </w:pPr>
          </w:p>
        </w:tc>
      </w:tr>
      <w:tr w:rsidR="00273BD8" w14:paraId="0657F68D" w14:textId="77777777" w:rsidTr="00983541">
        <w:trPr>
          <w:gridAfter w:val="1"/>
          <w:wAfter w:w="6" w:type="dxa"/>
        </w:trPr>
        <w:tc>
          <w:tcPr>
            <w:tcW w:w="1314" w:type="dxa"/>
            <w:gridSpan w:val="2"/>
            <w:vMerge/>
            <w:shd w:val="clear" w:color="auto" w:fill="BDD6EE" w:themeFill="accent5" w:themeFillTint="66"/>
          </w:tcPr>
          <w:p w14:paraId="579CAD75"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B7411D" w14:textId="439444B2"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情緒の安定</w:t>
            </w:r>
          </w:p>
        </w:tc>
        <w:tc>
          <w:tcPr>
            <w:tcW w:w="3254" w:type="dxa"/>
            <w:tcBorders>
              <w:top w:val="dotted" w:sz="4" w:space="0" w:color="auto"/>
              <w:bottom w:val="dotted" w:sz="4" w:space="0" w:color="auto"/>
            </w:tcBorders>
          </w:tcPr>
          <w:p w14:paraId="0149C6B0" w14:textId="77777777" w:rsidR="00273BD8" w:rsidRDefault="00273BD8" w:rsidP="00273BD8">
            <w:pPr>
              <w:rPr>
                <w:rFonts w:ascii="BIZ UDPゴシック" w:eastAsia="BIZ UDPゴシック" w:hAnsi="BIZ UDPゴシック"/>
              </w:rPr>
            </w:pPr>
          </w:p>
        </w:tc>
      </w:tr>
      <w:tr w:rsidR="00273BD8" w14:paraId="2B26C69B" w14:textId="77777777" w:rsidTr="00105960">
        <w:trPr>
          <w:gridAfter w:val="1"/>
          <w:wAfter w:w="6" w:type="dxa"/>
        </w:trPr>
        <w:tc>
          <w:tcPr>
            <w:tcW w:w="1314" w:type="dxa"/>
            <w:gridSpan w:val="2"/>
            <w:vMerge/>
            <w:shd w:val="clear" w:color="auto" w:fill="BDD6EE" w:themeFill="accent5" w:themeFillTint="66"/>
          </w:tcPr>
          <w:p w14:paraId="603A1D5D" w14:textId="77777777" w:rsidR="00273BD8" w:rsidRDefault="00273BD8" w:rsidP="00273BD8">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8569DA" w14:textId="2A1C3B2E"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社会性の発達</w:t>
            </w:r>
          </w:p>
        </w:tc>
        <w:tc>
          <w:tcPr>
            <w:tcW w:w="3254" w:type="dxa"/>
            <w:tcBorders>
              <w:top w:val="dotted" w:sz="4" w:space="0" w:color="auto"/>
              <w:bottom w:val="single" w:sz="4" w:space="0" w:color="auto"/>
            </w:tcBorders>
          </w:tcPr>
          <w:p w14:paraId="093AADB6" w14:textId="77777777" w:rsidR="00273BD8" w:rsidRDefault="00273BD8" w:rsidP="00273BD8">
            <w:pPr>
              <w:rPr>
                <w:rFonts w:ascii="BIZ UDPゴシック" w:eastAsia="BIZ UDPゴシック" w:hAnsi="BIZ UDPゴシック"/>
              </w:rPr>
            </w:pPr>
          </w:p>
        </w:tc>
      </w:tr>
      <w:tr w:rsidR="00273BD8" w14:paraId="7B75BEA3" w14:textId="77777777" w:rsidTr="00105960">
        <w:trPr>
          <w:gridAfter w:val="1"/>
          <w:wAfter w:w="6" w:type="dxa"/>
        </w:trPr>
        <w:tc>
          <w:tcPr>
            <w:tcW w:w="1314" w:type="dxa"/>
            <w:gridSpan w:val="2"/>
            <w:vMerge/>
            <w:shd w:val="clear" w:color="auto" w:fill="BDD6EE" w:themeFill="accent5" w:themeFillTint="66"/>
          </w:tcPr>
          <w:p w14:paraId="07D04636" w14:textId="77777777" w:rsidR="00273BD8" w:rsidRDefault="00273BD8" w:rsidP="00273BD8">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7DAC14AF" w:rsidR="00273BD8" w:rsidRDefault="00273BD8" w:rsidP="00273BD8">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273BD8" w:rsidRDefault="00273BD8" w:rsidP="00273BD8">
            <w:pPr>
              <w:rPr>
                <w:rFonts w:ascii="BIZ UDPゴシック" w:eastAsia="BIZ UDPゴシック" w:hAnsi="BIZ UDPゴシック"/>
              </w:rPr>
            </w:pPr>
          </w:p>
        </w:tc>
      </w:tr>
      <w:tr w:rsidR="00D52C62" w14:paraId="1F757742" w14:textId="77777777" w:rsidTr="00211399">
        <w:trPr>
          <w:gridAfter w:val="1"/>
          <w:wAfter w:w="6" w:type="dxa"/>
        </w:trPr>
        <w:tc>
          <w:tcPr>
            <w:tcW w:w="1314" w:type="dxa"/>
            <w:gridSpan w:val="2"/>
            <w:vMerge/>
            <w:shd w:val="clear" w:color="auto" w:fill="BDD6EE" w:themeFill="accent5" w:themeFillTint="66"/>
          </w:tcPr>
          <w:p w14:paraId="0DD5E5C9" w14:textId="77777777" w:rsidR="00D52C62" w:rsidRDefault="00D52C62" w:rsidP="00D52C62">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61DD163A" w14:textId="78F0A92E"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障がいの理解</w:t>
            </w:r>
          </w:p>
        </w:tc>
        <w:tc>
          <w:tcPr>
            <w:tcW w:w="3254" w:type="dxa"/>
            <w:tcBorders>
              <w:top w:val="single" w:sz="4" w:space="0" w:color="auto"/>
              <w:bottom w:val="dotted" w:sz="4" w:space="0" w:color="auto"/>
            </w:tcBorders>
          </w:tcPr>
          <w:p w14:paraId="79AA9079" w14:textId="1D52F975" w:rsidR="00D52C62" w:rsidRDefault="00D52C62" w:rsidP="00D52C62">
            <w:pPr>
              <w:rPr>
                <w:rFonts w:ascii="BIZ UDPゴシック" w:eastAsia="BIZ UDPゴシック" w:hAnsi="BIZ UDPゴシック"/>
              </w:rPr>
            </w:pPr>
          </w:p>
        </w:tc>
      </w:tr>
      <w:tr w:rsidR="00D52C62" w14:paraId="2F36E180" w14:textId="77777777" w:rsidTr="0036410F">
        <w:trPr>
          <w:gridAfter w:val="1"/>
          <w:wAfter w:w="6" w:type="dxa"/>
        </w:trPr>
        <w:tc>
          <w:tcPr>
            <w:tcW w:w="1314" w:type="dxa"/>
            <w:gridSpan w:val="2"/>
            <w:vMerge/>
            <w:shd w:val="clear" w:color="auto" w:fill="BDD6EE" w:themeFill="accent5" w:themeFillTint="66"/>
          </w:tcPr>
          <w:p w14:paraId="48F2B24C"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1AEF0D1" w14:textId="1BED5F59"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障がいによる学習上又は生活上の困難を改善するために、工夫し、自分の可能性を生かす能力</w:t>
            </w:r>
          </w:p>
        </w:tc>
        <w:tc>
          <w:tcPr>
            <w:tcW w:w="3254" w:type="dxa"/>
            <w:tcBorders>
              <w:top w:val="dotted" w:sz="4" w:space="0" w:color="auto"/>
              <w:bottom w:val="dotted" w:sz="4" w:space="0" w:color="auto"/>
            </w:tcBorders>
          </w:tcPr>
          <w:p w14:paraId="4F594848" w14:textId="77777777" w:rsidR="00D52C62" w:rsidRDefault="00D52C62" w:rsidP="00D52C62">
            <w:pPr>
              <w:rPr>
                <w:rFonts w:ascii="BIZ UDPゴシック" w:eastAsia="BIZ UDPゴシック" w:hAnsi="BIZ UDPゴシック"/>
              </w:rPr>
            </w:pPr>
          </w:p>
        </w:tc>
      </w:tr>
      <w:tr w:rsidR="00D52C62" w14:paraId="0D4E5A90" w14:textId="77777777" w:rsidTr="0036410F">
        <w:trPr>
          <w:gridAfter w:val="1"/>
          <w:wAfter w:w="6" w:type="dxa"/>
        </w:trPr>
        <w:tc>
          <w:tcPr>
            <w:tcW w:w="1314" w:type="dxa"/>
            <w:gridSpan w:val="2"/>
            <w:vMerge/>
            <w:shd w:val="clear" w:color="auto" w:fill="BDD6EE" w:themeFill="accent5" w:themeFillTint="66"/>
          </w:tcPr>
          <w:p w14:paraId="2A5A1D38"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E1FAB3C" w14:textId="62312810"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自立への意欲</w:t>
            </w:r>
          </w:p>
        </w:tc>
        <w:tc>
          <w:tcPr>
            <w:tcW w:w="3254" w:type="dxa"/>
            <w:tcBorders>
              <w:top w:val="dotted" w:sz="4" w:space="0" w:color="auto"/>
              <w:bottom w:val="dotted" w:sz="4" w:space="0" w:color="auto"/>
            </w:tcBorders>
          </w:tcPr>
          <w:p w14:paraId="7FF8F7FB" w14:textId="77777777" w:rsidR="00D52C62" w:rsidRDefault="00D52C62" w:rsidP="00D52C62">
            <w:pPr>
              <w:rPr>
                <w:rFonts w:ascii="BIZ UDPゴシック" w:eastAsia="BIZ UDPゴシック" w:hAnsi="BIZ UDPゴシック"/>
              </w:rPr>
            </w:pPr>
          </w:p>
        </w:tc>
      </w:tr>
      <w:tr w:rsidR="00D52C62" w14:paraId="03A464A6" w14:textId="77777777" w:rsidTr="0036410F">
        <w:trPr>
          <w:gridAfter w:val="1"/>
          <w:wAfter w:w="6" w:type="dxa"/>
        </w:trPr>
        <w:tc>
          <w:tcPr>
            <w:tcW w:w="1314" w:type="dxa"/>
            <w:gridSpan w:val="2"/>
            <w:vMerge/>
            <w:shd w:val="clear" w:color="auto" w:fill="BDD6EE" w:themeFill="accent5" w:themeFillTint="66"/>
          </w:tcPr>
          <w:p w14:paraId="792083E1"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F704845" w14:textId="70A846A0"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対人関係</w:t>
            </w:r>
          </w:p>
        </w:tc>
        <w:tc>
          <w:tcPr>
            <w:tcW w:w="3254" w:type="dxa"/>
            <w:tcBorders>
              <w:top w:val="dotted" w:sz="4" w:space="0" w:color="auto"/>
              <w:bottom w:val="dotted" w:sz="4" w:space="0" w:color="auto"/>
            </w:tcBorders>
          </w:tcPr>
          <w:p w14:paraId="419170E2" w14:textId="77777777" w:rsidR="00D52C62" w:rsidRDefault="00D52C62" w:rsidP="00D52C62">
            <w:pPr>
              <w:rPr>
                <w:rFonts w:ascii="BIZ UDPゴシック" w:eastAsia="BIZ UDPゴシック" w:hAnsi="BIZ UDPゴシック"/>
              </w:rPr>
            </w:pPr>
          </w:p>
        </w:tc>
      </w:tr>
      <w:tr w:rsidR="00D52C62" w14:paraId="777DBB48" w14:textId="77777777" w:rsidTr="0036410F">
        <w:trPr>
          <w:gridAfter w:val="1"/>
          <w:wAfter w:w="6" w:type="dxa"/>
        </w:trPr>
        <w:tc>
          <w:tcPr>
            <w:tcW w:w="1314" w:type="dxa"/>
            <w:gridSpan w:val="2"/>
            <w:vMerge/>
            <w:shd w:val="clear" w:color="auto" w:fill="BDD6EE" w:themeFill="accent5" w:themeFillTint="66"/>
          </w:tcPr>
          <w:p w14:paraId="7A812EB1" w14:textId="77777777" w:rsidR="00D52C62" w:rsidRDefault="00D52C62" w:rsidP="00D52C62">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48E9474B" w14:textId="5F4026F3"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学習意欲や学習に対する取組の姿勢</w:t>
            </w:r>
          </w:p>
        </w:tc>
        <w:tc>
          <w:tcPr>
            <w:tcW w:w="3254" w:type="dxa"/>
            <w:tcBorders>
              <w:top w:val="dotted" w:sz="4" w:space="0" w:color="auto"/>
              <w:bottom w:val="single" w:sz="4" w:space="0" w:color="auto"/>
            </w:tcBorders>
          </w:tcPr>
          <w:p w14:paraId="3860DFFD" w14:textId="77777777" w:rsidR="00D52C62" w:rsidRDefault="00D52C62" w:rsidP="00D52C62">
            <w:pPr>
              <w:rPr>
                <w:rFonts w:ascii="BIZ UDPゴシック" w:eastAsia="BIZ UDPゴシック" w:hAnsi="BIZ UDPゴシック"/>
              </w:rPr>
            </w:pPr>
          </w:p>
        </w:tc>
      </w:tr>
      <w:tr w:rsidR="00D52C62" w14:paraId="75EFBDE2" w14:textId="77777777" w:rsidTr="00105960">
        <w:trPr>
          <w:gridAfter w:val="1"/>
          <w:wAfter w:w="6" w:type="dxa"/>
        </w:trPr>
        <w:tc>
          <w:tcPr>
            <w:tcW w:w="1314" w:type="dxa"/>
            <w:gridSpan w:val="2"/>
            <w:vMerge/>
            <w:shd w:val="clear" w:color="auto" w:fill="BDD6EE" w:themeFill="accent5" w:themeFillTint="66"/>
          </w:tcPr>
          <w:p w14:paraId="52CC78ED" w14:textId="77777777" w:rsidR="00D52C62" w:rsidRDefault="00D52C62" w:rsidP="00D52C62">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l2br w:val="single" w:sz="4" w:space="0" w:color="auto"/>
              <w:tr2bl w:val="nil"/>
            </w:tcBorders>
            <w:shd w:val="clear" w:color="auto" w:fill="BDD6EE" w:themeFill="accent5" w:themeFillTint="66"/>
          </w:tcPr>
          <w:p w14:paraId="28203075" w14:textId="77777777" w:rsidR="00D52C62" w:rsidRDefault="00D52C62" w:rsidP="00D52C62">
            <w:pPr>
              <w:rPr>
                <w:rFonts w:ascii="BIZ UDPゴシック" w:eastAsia="BIZ UDPゴシック" w:hAnsi="BIZ UDPゴシック"/>
              </w:rPr>
            </w:pPr>
          </w:p>
        </w:tc>
      </w:tr>
      <w:tr w:rsidR="00D52C62" w14:paraId="05B57F71" w14:textId="77777777" w:rsidTr="002371D8">
        <w:trPr>
          <w:gridAfter w:val="1"/>
          <w:wAfter w:w="6" w:type="dxa"/>
        </w:trPr>
        <w:tc>
          <w:tcPr>
            <w:tcW w:w="1314" w:type="dxa"/>
            <w:gridSpan w:val="2"/>
            <w:vMerge/>
            <w:shd w:val="clear" w:color="auto" w:fill="BDD6EE" w:themeFill="accent5" w:themeFillTint="66"/>
          </w:tcPr>
          <w:p w14:paraId="7BD8494A" w14:textId="77777777" w:rsidR="00D52C62" w:rsidRDefault="00D52C62" w:rsidP="00D52C62">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3380A082" w14:textId="13812FC1"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個別検査の種類</w:t>
            </w:r>
          </w:p>
        </w:tc>
        <w:tc>
          <w:tcPr>
            <w:tcW w:w="3254" w:type="dxa"/>
            <w:tcBorders>
              <w:top w:val="dotted" w:sz="4" w:space="0" w:color="auto"/>
              <w:bottom w:val="dotted" w:sz="4" w:space="0" w:color="auto"/>
            </w:tcBorders>
          </w:tcPr>
          <w:p w14:paraId="689A622E" w14:textId="77777777" w:rsidR="00D52C62" w:rsidRDefault="00D52C62" w:rsidP="00D52C62">
            <w:pPr>
              <w:rPr>
                <w:rFonts w:ascii="BIZ UDPゴシック" w:eastAsia="BIZ UDPゴシック" w:hAnsi="BIZ UDPゴシック"/>
              </w:rPr>
            </w:pPr>
          </w:p>
        </w:tc>
      </w:tr>
      <w:tr w:rsidR="00D52C62" w14:paraId="0D718FFF" w14:textId="77777777" w:rsidTr="00AD3BC5">
        <w:trPr>
          <w:gridAfter w:val="1"/>
          <w:wAfter w:w="6" w:type="dxa"/>
        </w:trPr>
        <w:tc>
          <w:tcPr>
            <w:tcW w:w="1314" w:type="dxa"/>
            <w:gridSpan w:val="2"/>
            <w:vMerge/>
            <w:shd w:val="clear" w:color="auto" w:fill="BDD6EE" w:themeFill="accent5" w:themeFillTint="66"/>
          </w:tcPr>
          <w:p w14:paraId="3BA55105"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021F81E" w14:textId="5E11B296"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検査実施上の工夫等</w:t>
            </w:r>
          </w:p>
        </w:tc>
        <w:tc>
          <w:tcPr>
            <w:tcW w:w="3254" w:type="dxa"/>
            <w:tcBorders>
              <w:top w:val="dotted" w:sz="4" w:space="0" w:color="auto"/>
              <w:bottom w:val="dotted" w:sz="4" w:space="0" w:color="auto"/>
            </w:tcBorders>
          </w:tcPr>
          <w:p w14:paraId="423885CB" w14:textId="77777777" w:rsidR="00D52C62" w:rsidRDefault="00D52C62" w:rsidP="00D52C62">
            <w:pPr>
              <w:rPr>
                <w:rFonts w:ascii="BIZ UDPゴシック" w:eastAsia="BIZ UDPゴシック" w:hAnsi="BIZ UDPゴシック"/>
              </w:rPr>
            </w:pPr>
          </w:p>
        </w:tc>
      </w:tr>
      <w:tr w:rsidR="00D52C62" w14:paraId="79B59F8C" w14:textId="77777777" w:rsidTr="00AD3BC5">
        <w:trPr>
          <w:gridAfter w:val="1"/>
          <w:wAfter w:w="6" w:type="dxa"/>
        </w:trPr>
        <w:tc>
          <w:tcPr>
            <w:tcW w:w="1314" w:type="dxa"/>
            <w:gridSpan w:val="2"/>
            <w:vMerge/>
            <w:shd w:val="clear" w:color="auto" w:fill="BDD6EE" w:themeFill="accent5" w:themeFillTint="66"/>
          </w:tcPr>
          <w:p w14:paraId="51CB651C"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2F2CA81" w14:textId="67FD1C86"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検査結果の評価</w:t>
            </w:r>
          </w:p>
        </w:tc>
        <w:tc>
          <w:tcPr>
            <w:tcW w:w="3254" w:type="dxa"/>
            <w:tcBorders>
              <w:top w:val="dotted" w:sz="4" w:space="0" w:color="auto"/>
              <w:bottom w:val="dotted" w:sz="4" w:space="0" w:color="auto"/>
            </w:tcBorders>
          </w:tcPr>
          <w:p w14:paraId="374F567C" w14:textId="77777777" w:rsidR="00D52C62" w:rsidRDefault="00D52C62" w:rsidP="00D52C62">
            <w:pPr>
              <w:rPr>
                <w:rFonts w:ascii="BIZ UDPゴシック" w:eastAsia="BIZ UDPゴシック" w:hAnsi="BIZ UDPゴシック"/>
              </w:rPr>
            </w:pPr>
          </w:p>
        </w:tc>
      </w:tr>
      <w:tr w:rsidR="00D52C62" w14:paraId="2B09D405" w14:textId="77777777" w:rsidTr="00AD3BC5">
        <w:trPr>
          <w:gridAfter w:val="1"/>
          <w:wAfter w:w="6" w:type="dxa"/>
        </w:trPr>
        <w:tc>
          <w:tcPr>
            <w:tcW w:w="1314" w:type="dxa"/>
            <w:gridSpan w:val="2"/>
            <w:vMerge/>
            <w:shd w:val="clear" w:color="auto" w:fill="BDD6EE" w:themeFill="accent5" w:themeFillTint="66"/>
          </w:tcPr>
          <w:p w14:paraId="48A07190"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E316BB7" w14:textId="743C406E"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発達検査</w:t>
            </w:r>
          </w:p>
        </w:tc>
        <w:tc>
          <w:tcPr>
            <w:tcW w:w="3254" w:type="dxa"/>
            <w:tcBorders>
              <w:top w:val="dotted" w:sz="4" w:space="0" w:color="auto"/>
              <w:bottom w:val="dotted" w:sz="4" w:space="0" w:color="auto"/>
            </w:tcBorders>
          </w:tcPr>
          <w:p w14:paraId="58FE337B" w14:textId="77777777" w:rsidR="00D52C62" w:rsidRDefault="00D52C62" w:rsidP="00D52C62">
            <w:pPr>
              <w:rPr>
                <w:rFonts w:ascii="BIZ UDPゴシック" w:eastAsia="BIZ UDPゴシック" w:hAnsi="BIZ UDPゴシック"/>
              </w:rPr>
            </w:pPr>
          </w:p>
        </w:tc>
      </w:tr>
      <w:tr w:rsidR="00D52C62" w14:paraId="0556607B" w14:textId="77777777" w:rsidTr="00AD3BC5">
        <w:trPr>
          <w:gridAfter w:val="1"/>
          <w:wAfter w:w="6" w:type="dxa"/>
        </w:trPr>
        <w:tc>
          <w:tcPr>
            <w:tcW w:w="1314" w:type="dxa"/>
            <w:gridSpan w:val="2"/>
            <w:vMerge/>
            <w:shd w:val="clear" w:color="auto" w:fill="BDD6EE" w:themeFill="accent5" w:themeFillTint="66"/>
          </w:tcPr>
          <w:p w14:paraId="341C90B0" w14:textId="77777777" w:rsidR="00D52C62" w:rsidRDefault="00D52C62" w:rsidP="00D52C62">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6E7861B" w14:textId="4680B08D"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行動観察</w:t>
            </w:r>
          </w:p>
        </w:tc>
        <w:tc>
          <w:tcPr>
            <w:tcW w:w="3254" w:type="dxa"/>
            <w:tcBorders>
              <w:top w:val="dotted" w:sz="4" w:space="0" w:color="auto"/>
              <w:bottom w:val="dotted" w:sz="4" w:space="0" w:color="auto"/>
            </w:tcBorders>
          </w:tcPr>
          <w:p w14:paraId="3B108F4D" w14:textId="77777777" w:rsidR="00D52C62" w:rsidRDefault="00D52C62" w:rsidP="00D52C62">
            <w:pPr>
              <w:rPr>
                <w:rFonts w:ascii="BIZ UDPゴシック" w:eastAsia="BIZ UDPゴシック" w:hAnsi="BIZ UDPゴシック"/>
              </w:rPr>
            </w:pPr>
          </w:p>
        </w:tc>
      </w:tr>
      <w:tr w:rsidR="00D52C62" w14:paraId="48294E3F" w14:textId="77777777" w:rsidTr="00AD3BC5">
        <w:trPr>
          <w:gridAfter w:val="1"/>
          <w:wAfter w:w="6" w:type="dxa"/>
        </w:trPr>
        <w:tc>
          <w:tcPr>
            <w:tcW w:w="1314" w:type="dxa"/>
            <w:gridSpan w:val="2"/>
            <w:vMerge/>
            <w:shd w:val="clear" w:color="auto" w:fill="BDD6EE" w:themeFill="accent5" w:themeFillTint="66"/>
          </w:tcPr>
          <w:p w14:paraId="176E1FFC" w14:textId="77777777" w:rsidR="00D52C62" w:rsidRDefault="00D52C62" w:rsidP="00D52C62">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76CDCE2D" w14:textId="2C872ECD"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dotted" w:sz="4" w:space="0" w:color="auto"/>
              <w:bottom w:val="single" w:sz="4" w:space="0" w:color="auto"/>
            </w:tcBorders>
          </w:tcPr>
          <w:p w14:paraId="506B8710" w14:textId="77777777" w:rsidR="00D52C62" w:rsidRDefault="00D52C62" w:rsidP="00D52C62">
            <w:pPr>
              <w:rPr>
                <w:rFonts w:ascii="BIZ UDPゴシック" w:eastAsia="BIZ UDPゴシック" w:hAnsi="BIZ UDPゴシック"/>
              </w:rPr>
            </w:pPr>
          </w:p>
        </w:tc>
      </w:tr>
      <w:tr w:rsidR="00D52C62" w14:paraId="771529F8" w14:textId="77777777" w:rsidTr="00697212">
        <w:trPr>
          <w:gridAfter w:val="1"/>
          <w:wAfter w:w="6" w:type="dxa"/>
        </w:trPr>
        <w:tc>
          <w:tcPr>
            <w:tcW w:w="9628" w:type="dxa"/>
            <w:gridSpan w:val="4"/>
            <w:shd w:val="clear" w:color="auto" w:fill="BDD6EE" w:themeFill="accent5" w:themeFillTint="66"/>
          </w:tcPr>
          <w:p w14:paraId="18E728CE" w14:textId="5A3DE90F" w:rsidR="00D52C62" w:rsidRPr="00697212" w:rsidRDefault="00D52C62" w:rsidP="00D52C62">
            <w:pPr>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視覚</w:t>
            </w:r>
            <w:r w:rsidRPr="00697212">
              <w:rPr>
                <w:rFonts w:ascii="BIZ UDPゴシック" w:eastAsia="BIZ UDPゴシック" w:hAnsi="BIZ UDPゴシック" w:hint="eastAsia"/>
                <w:b/>
                <w:bCs/>
              </w:rPr>
              <w:t>障</w:t>
            </w:r>
            <w:r>
              <w:rPr>
                <w:rFonts w:ascii="BIZ UDPゴシック" w:eastAsia="BIZ UDPゴシック" w:hAnsi="BIZ UDPゴシック" w:hint="eastAsia"/>
                <w:b/>
                <w:bCs/>
              </w:rPr>
              <w:t>がい</w:t>
            </w:r>
            <w:r w:rsidR="004B0230">
              <w:rPr>
                <w:rFonts w:ascii="BIZ UDPゴシック" w:eastAsia="BIZ UDPゴシック" w:hAnsi="BIZ UDPゴシック" w:hint="eastAsia"/>
                <w:b/>
                <w:bCs/>
              </w:rPr>
              <w:t>のある子ども</w:t>
            </w:r>
            <w:r w:rsidRPr="00697212">
              <w:rPr>
                <w:rFonts w:ascii="BIZ UDPゴシック" w:eastAsia="BIZ UDPゴシック" w:hAnsi="BIZ UDPゴシック" w:hint="eastAsia"/>
                <w:b/>
                <w:bCs/>
              </w:rPr>
              <w:t>に対する特別な指導内容</w:t>
            </w:r>
          </w:p>
        </w:tc>
      </w:tr>
      <w:tr w:rsidR="00D52C62" w14:paraId="50314FCE" w14:textId="77777777" w:rsidTr="008369CA">
        <w:tc>
          <w:tcPr>
            <w:tcW w:w="6374" w:type="dxa"/>
            <w:gridSpan w:val="3"/>
            <w:tcBorders>
              <w:bottom w:val="dotted" w:sz="4" w:space="0" w:color="auto"/>
            </w:tcBorders>
            <w:vAlign w:val="center"/>
          </w:tcPr>
          <w:p w14:paraId="52F038D2" w14:textId="76085077"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視機能の発達を促す</w:t>
            </w:r>
          </w:p>
        </w:tc>
        <w:tc>
          <w:tcPr>
            <w:tcW w:w="3260" w:type="dxa"/>
            <w:gridSpan w:val="2"/>
            <w:tcBorders>
              <w:top w:val="dotted" w:sz="4" w:space="0" w:color="auto"/>
              <w:bottom w:val="dotted" w:sz="4" w:space="0" w:color="auto"/>
            </w:tcBorders>
          </w:tcPr>
          <w:p w14:paraId="64C0B6CA" w14:textId="78A39BA8" w:rsidR="00D52C62" w:rsidRDefault="00D52C62" w:rsidP="00D52C62">
            <w:pPr>
              <w:rPr>
                <w:rFonts w:ascii="BIZ UDPゴシック" w:eastAsia="BIZ UDPゴシック" w:hAnsi="BIZ UDPゴシック"/>
              </w:rPr>
            </w:pPr>
          </w:p>
        </w:tc>
      </w:tr>
      <w:tr w:rsidR="00D52C62" w14:paraId="36801D97" w14:textId="77777777" w:rsidTr="008369CA">
        <w:tc>
          <w:tcPr>
            <w:tcW w:w="6374" w:type="dxa"/>
            <w:gridSpan w:val="3"/>
            <w:tcBorders>
              <w:top w:val="dotted" w:sz="4" w:space="0" w:color="auto"/>
              <w:bottom w:val="dotted" w:sz="4" w:space="0" w:color="auto"/>
            </w:tcBorders>
            <w:vAlign w:val="center"/>
          </w:tcPr>
          <w:p w14:paraId="64FA37AA" w14:textId="78289AC2"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的確な概念形成と言葉の活用</w:t>
            </w:r>
          </w:p>
        </w:tc>
        <w:tc>
          <w:tcPr>
            <w:tcW w:w="3260" w:type="dxa"/>
            <w:gridSpan w:val="2"/>
            <w:tcBorders>
              <w:top w:val="dotted" w:sz="4" w:space="0" w:color="auto"/>
              <w:bottom w:val="dotted" w:sz="4" w:space="0" w:color="auto"/>
            </w:tcBorders>
          </w:tcPr>
          <w:p w14:paraId="6E365C4E" w14:textId="77777777" w:rsidR="00D52C62" w:rsidRPr="00D52C62" w:rsidRDefault="00D52C62" w:rsidP="00D52C62">
            <w:pPr>
              <w:rPr>
                <w:rFonts w:ascii="BIZ UDPゴシック" w:eastAsia="BIZ UDPゴシック" w:hAnsi="BIZ UDPゴシック"/>
              </w:rPr>
            </w:pPr>
          </w:p>
        </w:tc>
      </w:tr>
      <w:tr w:rsidR="00D52C62" w14:paraId="217C917B" w14:textId="77777777" w:rsidTr="008369CA">
        <w:tc>
          <w:tcPr>
            <w:tcW w:w="6374" w:type="dxa"/>
            <w:gridSpan w:val="3"/>
            <w:tcBorders>
              <w:top w:val="dotted" w:sz="4" w:space="0" w:color="auto"/>
              <w:bottom w:val="dotted" w:sz="4" w:space="0" w:color="auto"/>
            </w:tcBorders>
            <w:vAlign w:val="center"/>
          </w:tcPr>
          <w:p w14:paraId="0E759263" w14:textId="2FA67CAB"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状況の理解と変化への対応や他者の意図や感情の理解</w:t>
            </w:r>
          </w:p>
        </w:tc>
        <w:tc>
          <w:tcPr>
            <w:tcW w:w="3260" w:type="dxa"/>
            <w:gridSpan w:val="2"/>
            <w:tcBorders>
              <w:top w:val="dotted" w:sz="4" w:space="0" w:color="auto"/>
              <w:bottom w:val="dotted" w:sz="4" w:space="0" w:color="auto"/>
            </w:tcBorders>
          </w:tcPr>
          <w:p w14:paraId="4F7DA054" w14:textId="77777777" w:rsidR="00D52C62" w:rsidRPr="00D52C62" w:rsidRDefault="00D52C62" w:rsidP="00D52C62">
            <w:pPr>
              <w:rPr>
                <w:rFonts w:ascii="BIZ UDPゴシック" w:eastAsia="BIZ UDPゴシック" w:hAnsi="BIZ UDPゴシック"/>
              </w:rPr>
            </w:pPr>
          </w:p>
        </w:tc>
      </w:tr>
      <w:tr w:rsidR="00D52C62" w14:paraId="2EB767D5" w14:textId="77777777" w:rsidTr="008369CA">
        <w:tc>
          <w:tcPr>
            <w:tcW w:w="6374" w:type="dxa"/>
            <w:gridSpan w:val="3"/>
            <w:tcBorders>
              <w:top w:val="dotted" w:sz="4" w:space="0" w:color="auto"/>
              <w:bottom w:val="dotted" w:sz="4" w:space="0" w:color="auto"/>
            </w:tcBorders>
            <w:vAlign w:val="center"/>
          </w:tcPr>
          <w:p w14:paraId="5080CFA0" w14:textId="21F9957E"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保有する視機能の活用と向上を図ること</w:t>
            </w:r>
          </w:p>
        </w:tc>
        <w:tc>
          <w:tcPr>
            <w:tcW w:w="3260" w:type="dxa"/>
            <w:gridSpan w:val="2"/>
            <w:tcBorders>
              <w:top w:val="dotted" w:sz="4" w:space="0" w:color="auto"/>
              <w:bottom w:val="dotted" w:sz="4" w:space="0" w:color="auto"/>
            </w:tcBorders>
          </w:tcPr>
          <w:p w14:paraId="78AA0CBB" w14:textId="77777777" w:rsidR="00D52C62" w:rsidRDefault="00D52C62" w:rsidP="00D52C62">
            <w:pPr>
              <w:rPr>
                <w:rFonts w:ascii="BIZ UDPゴシック" w:eastAsia="BIZ UDPゴシック" w:hAnsi="BIZ UDPゴシック"/>
              </w:rPr>
            </w:pPr>
          </w:p>
        </w:tc>
      </w:tr>
      <w:tr w:rsidR="00D52C62" w14:paraId="6195BDB3" w14:textId="77777777" w:rsidTr="008369CA">
        <w:tc>
          <w:tcPr>
            <w:tcW w:w="6374" w:type="dxa"/>
            <w:gridSpan w:val="3"/>
            <w:tcBorders>
              <w:top w:val="dotted" w:sz="4" w:space="0" w:color="auto"/>
              <w:bottom w:val="dotted" w:sz="4" w:space="0" w:color="auto"/>
            </w:tcBorders>
            <w:vAlign w:val="center"/>
          </w:tcPr>
          <w:p w14:paraId="5A952FBB" w14:textId="51E804F7"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認知や行動の手掛かりとなる概念の形成に関すること</w:t>
            </w:r>
          </w:p>
        </w:tc>
        <w:tc>
          <w:tcPr>
            <w:tcW w:w="3260" w:type="dxa"/>
            <w:gridSpan w:val="2"/>
            <w:tcBorders>
              <w:top w:val="dotted" w:sz="4" w:space="0" w:color="auto"/>
              <w:bottom w:val="dotted" w:sz="4" w:space="0" w:color="auto"/>
            </w:tcBorders>
          </w:tcPr>
          <w:p w14:paraId="28550B0D" w14:textId="77777777" w:rsidR="00D52C62" w:rsidRDefault="00D52C62" w:rsidP="00D52C62">
            <w:pPr>
              <w:rPr>
                <w:rFonts w:ascii="BIZ UDPゴシック" w:eastAsia="BIZ UDPゴシック" w:hAnsi="BIZ UDPゴシック"/>
              </w:rPr>
            </w:pPr>
          </w:p>
        </w:tc>
      </w:tr>
      <w:tr w:rsidR="00D52C62" w14:paraId="691D9178" w14:textId="77777777" w:rsidTr="008369CA">
        <w:tc>
          <w:tcPr>
            <w:tcW w:w="6374" w:type="dxa"/>
            <w:gridSpan w:val="3"/>
            <w:tcBorders>
              <w:top w:val="dotted" w:sz="4" w:space="0" w:color="auto"/>
              <w:bottom w:val="dotted" w:sz="4" w:space="0" w:color="auto"/>
            </w:tcBorders>
            <w:vAlign w:val="center"/>
          </w:tcPr>
          <w:p w14:paraId="2F74FC13" w14:textId="0D06924B" w:rsidR="00D52C62" w:rsidRDefault="00D52C62" w:rsidP="00D52C62">
            <w:pPr>
              <w:rPr>
                <w:rFonts w:ascii="BIZ UDPゴシック" w:eastAsia="BIZ UDPゴシック" w:hAnsi="BIZ UDPゴシック"/>
              </w:rPr>
            </w:pPr>
            <w:r>
              <w:rPr>
                <w:rFonts w:ascii="BIZ UDPゴシック" w:eastAsia="BIZ UDPゴシック" w:hAnsi="BIZ UDPゴシック" w:hint="eastAsia"/>
              </w:rPr>
              <w:lastRenderedPageBreak/>
              <w:t>感覚の補助及び代行手段の活用に関すること</w:t>
            </w:r>
          </w:p>
        </w:tc>
        <w:tc>
          <w:tcPr>
            <w:tcW w:w="3260" w:type="dxa"/>
            <w:gridSpan w:val="2"/>
            <w:tcBorders>
              <w:top w:val="dotted" w:sz="4" w:space="0" w:color="auto"/>
              <w:bottom w:val="dotted" w:sz="4" w:space="0" w:color="auto"/>
            </w:tcBorders>
          </w:tcPr>
          <w:p w14:paraId="35F73E4B" w14:textId="77777777" w:rsidR="00D52C62" w:rsidRDefault="00D52C62" w:rsidP="00D52C62">
            <w:pPr>
              <w:rPr>
                <w:rFonts w:ascii="BIZ UDPゴシック" w:eastAsia="BIZ UDPゴシック" w:hAnsi="BIZ UDPゴシック"/>
              </w:rPr>
            </w:pPr>
          </w:p>
        </w:tc>
      </w:tr>
      <w:tr w:rsidR="00D52C62" w14:paraId="2BE9ABF0" w14:textId="77777777" w:rsidTr="008369CA">
        <w:tc>
          <w:tcPr>
            <w:tcW w:w="6374" w:type="dxa"/>
            <w:gridSpan w:val="3"/>
            <w:tcBorders>
              <w:top w:val="dotted" w:sz="4" w:space="0" w:color="auto"/>
              <w:bottom w:val="dotted" w:sz="4" w:space="0" w:color="auto"/>
            </w:tcBorders>
            <w:vAlign w:val="center"/>
          </w:tcPr>
          <w:p w14:paraId="50E9B457" w14:textId="24E4135F"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状況に応じたコミュニケーションに関すること</w:t>
            </w:r>
          </w:p>
        </w:tc>
        <w:tc>
          <w:tcPr>
            <w:tcW w:w="3260" w:type="dxa"/>
            <w:gridSpan w:val="2"/>
            <w:tcBorders>
              <w:top w:val="dotted" w:sz="4" w:space="0" w:color="auto"/>
              <w:bottom w:val="dotted" w:sz="4" w:space="0" w:color="auto"/>
            </w:tcBorders>
          </w:tcPr>
          <w:p w14:paraId="30B85D8D" w14:textId="77777777" w:rsidR="00D52C62" w:rsidRDefault="00D52C62" w:rsidP="00D52C62">
            <w:pPr>
              <w:rPr>
                <w:rFonts w:ascii="BIZ UDPゴシック" w:eastAsia="BIZ UDPゴシック" w:hAnsi="BIZ UDPゴシック"/>
              </w:rPr>
            </w:pPr>
          </w:p>
        </w:tc>
      </w:tr>
      <w:tr w:rsidR="00D52C62" w14:paraId="54C41079" w14:textId="77777777" w:rsidTr="008369CA">
        <w:tc>
          <w:tcPr>
            <w:tcW w:w="6374" w:type="dxa"/>
            <w:gridSpan w:val="3"/>
            <w:tcBorders>
              <w:top w:val="dotted" w:sz="4" w:space="0" w:color="auto"/>
              <w:bottom w:val="dotted" w:sz="4" w:space="0" w:color="auto"/>
            </w:tcBorders>
            <w:vAlign w:val="center"/>
          </w:tcPr>
          <w:p w14:paraId="4CABA020" w14:textId="1406D1E0"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身体の移動能力に関すること</w:t>
            </w:r>
          </w:p>
        </w:tc>
        <w:tc>
          <w:tcPr>
            <w:tcW w:w="3260" w:type="dxa"/>
            <w:gridSpan w:val="2"/>
            <w:tcBorders>
              <w:top w:val="dotted" w:sz="4" w:space="0" w:color="auto"/>
              <w:bottom w:val="dotted" w:sz="4" w:space="0" w:color="auto"/>
            </w:tcBorders>
          </w:tcPr>
          <w:p w14:paraId="6F2AB73A" w14:textId="77777777" w:rsidR="00D52C62" w:rsidRDefault="00D52C62" w:rsidP="00D52C62">
            <w:pPr>
              <w:rPr>
                <w:rFonts w:ascii="BIZ UDPゴシック" w:eastAsia="BIZ UDPゴシック" w:hAnsi="BIZ UDPゴシック"/>
              </w:rPr>
            </w:pPr>
          </w:p>
        </w:tc>
      </w:tr>
      <w:tr w:rsidR="00D52C62"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06D743FB" w:rsidR="00D52C62" w:rsidRPr="00873A4D" w:rsidRDefault="00D52C62" w:rsidP="00D52C62">
            <w:pPr>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視覚障がい</w:t>
            </w:r>
            <w:r w:rsidR="004B0230">
              <w:rPr>
                <w:rFonts w:ascii="BIZ UDPゴシック" w:eastAsia="BIZ UDPゴシック" w:hAnsi="BIZ UDPゴシック" w:hint="eastAsia"/>
                <w:b/>
                <w:bCs/>
              </w:rPr>
              <w:t>のある子ども</w:t>
            </w:r>
            <w:bookmarkStart w:id="0" w:name="_GoBack"/>
            <w:bookmarkEnd w:id="0"/>
            <w:r w:rsidRPr="00873A4D">
              <w:rPr>
                <w:rFonts w:ascii="BIZ UDPゴシック" w:eastAsia="BIZ UDPゴシック" w:hAnsi="BIZ UDPゴシック" w:hint="eastAsia"/>
                <w:b/>
                <w:bCs/>
              </w:rPr>
              <w:t>の教育における合理的配慮を含む必要な支援の内容</w:t>
            </w:r>
          </w:p>
        </w:tc>
      </w:tr>
      <w:tr w:rsidR="00D52C62" w14:paraId="27D07D16" w14:textId="77777777" w:rsidTr="00697212">
        <w:tc>
          <w:tcPr>
            <w:tcW w:w="1023" w:type="dxa"/>
            <w:vMerge w:val="restart"/>
            <w:tcBorders>
              <w:top w:val="single" w:sz="4" w:space="0" w:color="auto"/>
            </w:tcBorders>
            <w:textDirection w:val="tbRlV"/>
            <w:vAlign w:val="center"/>
          </w:tcPr>
          <w:p w14:paraId="7D1FA5E2" w14:textId="2D3D3C2A" w:rsidR="00D52C62" w:rsidRDefault="00D52C62" w:rsidP="00D52C62">
            <w:pPr>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D52C62" w:rsidRDefault="00D52C62" w:rsidP="00D52C62">
            <w:pPr>
              <w:rPr>
                <w:rFonts w:ascii="BIZ UDPゴシック" w:eastAsia="BIZ UDPゴシック" w:hAnsi="BIZ UDPゴシック"/>
              </w:rPr>
            </w:pPr>
          </w:p>
        </w:tc>
      </w:tr>
      <w:tr w:rsidR="00D52C62" w14:paraId="2FC94014" w14:textId="77777777" w:rsidTr="00697212">
        <w:tc>
          <w:tcPr>
            <w:tcW w:w="1023" w:type="dxa"/>
            <w:vMerge/>
          </w:tcPr>
          <w:p w14:paraId="3426B2C2"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D52C62" w:rsidRDefault="00D52C62" w:rsidP="00936EB0">
            <w:pPr>
              <w:ind w:left="286" w:hangingChars="136" w:hanging="286"/>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3260" w:type="dxa"/>
            <w:gridSpan w:val="2"/>
            <w:tcBorders>
              <w:top w:val="dotted" w:sz="4" w:space="0" w:color="auto"/>
              <w:bottom w:val="dotted" w:sz="4" w:space="0" w:color="auto"/>
            </w:tcBorders>
          </w:tcPr>
          <w:p w14:paraId="03109FA5" w14:textId="77777777" w:rsidR="00D52C62" w:rsidRDefault="00D52C62" w:rsidP="00D52C62">
            <w:pPr>
              <w:rPr>
                <w:rFonts w:ascii="BIZ UDPゴシック" w:eastAsia="BIZ UDPゴシック" w:hAnsi="BIZ UDPゴシック"/>
              </w:rPr>
            </w:pPr>
          </w:p>
        </w:tc>
      </w:tr>
      <w:tr w:rsidR="00D52C62" w14:paraId="644777D3" w14:textId="77777777" w:rsidTr="00697212">
        <w:tc>
          <w:tcPr>
            <w:tcW w:w="1023" w:type="dxa"/>
            <w:vMerge/>
          </w:tcPr>
          <w:p w14:paraId="44FEC289"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D52C62" w:rsidRDefault="00D52C62" w:rsidP="00D52C62">
            <w:pPr>
              <w:rPr>
                <w:rFonts w:ascii="BIZ UDPゴシック" w:eastAsia="BIZ UDPゴシック" w:hAnsi="BIZ UDPゴシック"/>
              </w:rPr>
            </w:pPr>
          </w:p>
        </w:tc>
      </w:tr>
      <w:tr w:rsidR="00D52C62" w14:paraId="5C8D41DE" w14:textId="77777777" w:rsidTr="00697212">
        <w:tc>
          <w:tcPr>
            <w:tcW w:w="1023" w:type="dxa"/>
            <w:vMerge/>
          </w:tcPr>
          <w:p w14:paraId="466ED875" w14:textId="77777777" w:rsidR="00D52C62" w:rsidRDefault="00D52C62" w:rsidP="00D52C62">
            <w:pPr>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D52C62" w:rsidRDefault="00D52C62" w:rsidP="00D52C62">
            <w:pPr>
              <w:rPr>
                <w:rFonts w:ascii="BIZ UDPゴシック" w:eastAsia="BIZ UDPゴシック" w:hAnsi="BIZ UDPゴシック"/>
              </w:rPr>
            </w:pPr>
          </w:p>
        </w:tc>
      </w:tr>
      <w:tr w:rsidR="00D52C62" w14:paraId="65D09D39" w14:textId="77777777" w:rsidTr="00697212">
        <w:tc>
          <w:tcPr>
            <w:tcW w:w="1023" w:type="dxa"/>
            <w:vMerge/>
          </w:tcPr>
          <w:p w14:paraId="27ADD663"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D52C62" w:rsidRDefault="00D52C62" w:rsidP="00D52C62">
            <w:pPr>
              <w:rPr>
                <w:rFonts w:ascii="BIZ UDPゴシック" w:eastAsia="BIZ UDPゴシック" w:hAnsi="BIZ UDPゴシック"/>
              </w:rPr>
            </w:pPr>
          </w:p>
        </w:tc>
      </w:tr>
      <w:tr w:rsidR="00D52C62" w14:paraId="46ACBF37" w14:textId="77777777" w:rsidTr="00697212">
        <w:tc>
          <w:tcPr>
            <w:tcW w:w="1023" w:type="dxa"/>
            <w:vMerge/>
          </w:tcPr>
          <w:p w14:paraId="417C629D"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D52C62" w:rsidRDefault="00D52C62" w:rsidP="00D52C62">
            <w:pPr>
              <w:rPr>
                <w:rFonts w:ascii="BIZ UDPゴシック" w:eastAsia="BIZ UDPゴシック" w:hAnsi="BIZ UDPゴシック"/>
              </w:rPr>
            </w:pPr>
          </w:p>
        </w:tc>
      </w:tr>
      <w:tr w:rsidR="00D52C62" w14:paraId="445ACF8C" w14:textId="77777777" w:rsidTr="00697212">
        <w:tc>
          <w:tcPr>
            <w:tcW w:w="1023" w:type="dxa"/>
            <w:vMerge/>
            <w:tcBorders>
              <w:bottom w:val="dotted" w:sz="4" w:space="0" w:color="auto"/>
            </w:tcBorders>
          </w:tcPr>
          <w:p w14:paraId="4C284C32"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tcBorders>
          </w:tcPr>
          <w:p w14:paraId="40FFEF48" w14:textId="0AD146F1"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D52C62" w:rsidRDefault="00D52C62" w:rsidP="00D52C62">
            <w:pPr>
              <w:rPr>
                <w:rFonts w:ascii="BIZ UDPゴシック" w:eastAsia="BIZ UDPゴシック" w:hAnsi="BIZ UDPゴシック"/>
              </w:rPr>
            </w:pPr>
          </w:p>
        </w:tc>
      </w:tr>
      <w:tr w:rsidR="00D52C62" w14:paraId="23837EA8" w14:textId="77777777" w:rsidTr="00697212">
        <w:tc>
          <w:tcPr>
            <w:tcW w:w="1023" w:type="dxa"/>
            <w:vMerge w:val="restart"/>
            <w:tcBorders>
              <w:top w:val="single" w:sz="4" w:space="0" w:color="auto"/>
            </w:tcBorders>
            <w:textDirection w:val="tbRlV"/>
            <w:vAlign w:val="center"/>
          </w:tcPr>
          <w:p w14:paraId="3C0B3D45" w14:textId="224986CC" w:rsidR="00D52C62" w:rsidRDefault="00D52C62" w:rsidP="00D52C62">
            <w:pPr>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D52C62" w:rsidRDefault="00D52C62" w:rsidP="00D52C62">
            <w:pPr>
              <w:rPr>
                <w:rFonts w:ascii="BIZ UDPゴシック" w:eastAsia="BIZ UDPゴシック" w:hAnsi="BIZ UDPゴシック"/>
              </w:rPr>
            </w:pPr>
          </w:p>
        </w:tc>
      </w:tr>
      <w:tr w:rsidR="00D52C62" w14:paraId="609265E7" w14:textId="77777777" w:rsidTr="00697212">
        <w:tc>
          <w:tcPr>
            <w:tcW w:w="1023" w:type="dxa"/>
            <w:vMerge/>
          </w:tcPr>
          <w:p w14:paraId="5B19FC69" w14:textId="6B5C2BC0" w:rsidR="00D52C62" w:rsidRDefault="00D52C62" w:rsidP="00D52C6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EA7E2F4" w:rsidR="00D52C62" w:rsidRDefault="00D52C62" w:rsidP="00936EB0">
            <w:pPr>
              <w:ind w:left="143" w:hangingChars="68" w:hanging="143"/>
              <w:rPr>
                <w:rFonts w:ascii="BIZ UDPゴシック" w:eastAsia="BIZ UDPゴシック" w:hAnsi="BIZ UDPゴシック"/>
              </w:rPr>
            </w:pPr>
            <w:r>
              <w:rPr>
                <w:rFonts w:ascii="BIZ UDPゴシック" w:eastAsia="BIZ UDPゴシック" w:hAnsi="BIZ UDPゴシック" w:hint="eastAsia"/>
              </w:rPr>
              <w:t>(イ)子ども、教職員、保護者、地域の理解啓発を図るための配慮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D52C62" w:rsidRDefault="00D52C62" w:rsidP="00D52C62">
            <w:pPr>
              <w:rPr>
                <w:rFonts w:ascii="BIZ UDPゴシック" w:eastAsia="BIZ UDPゴシック" w:hAnsi="BIZ UDPゴシック"/>
              </w:rPr>
            </w:pPr>
          </w:p>
        </w:tc>
      </w:tr>
      <w:tr w:rsidR="00D52C62" w14:paraId="197BC68B" w14:textId="77777777" w:rsidTr="00697212">
        <w:tc>
          <w:tcPr>
            <w:tcW w:w="1023" w:type="dxa"/>
            <w:vMerge/>
            <w:tcBorders>
              <w:bottom w:val="dotted" w:sz="4" w:space="0" w:color="auto"/>
            </w:tcBorders>
          </w:tcPr>
          <w:p w14:paraId="77262745"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160D0953"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D52C62" w:rsidRDefault="00D52C62" w:rsidP="00D52C62">
            <w:pPr>
              <w:rPr>
                <w:rFonts w:ascii="BIZ UDPゴシック" w:eastAsia="BIZ UDPゴシック" w:hAnsi="BIZ UDPゴシック"/>
              </w:rPr>
            </w:pPr>
          </w:p>
        </w:tc>
      </w:tr>
      <w:tr w:rsidR="00D52C62" w14:paraId="1CFAADDF" w14:textId="77777777" w:rsidTr="00697212">
        <w:tc>
          <w:tcPr>
            <w:tcW w:w="1023" w:type="dxa"/>
            <w:vMerge w:val="restart"/>
            <w:tcBorders>
              <w:top w:val="single" w:sz="4" w:space="0" w:color="auto"/>
            </w:tcBorders>
            <w:textDirection w:val="tbRlV"/>
            <w:vAlign w:val="center"/>
          </w:tcPr>
          <w:p w14:paraId="71100F6B" w14:textId="54A1DE3F" w:rsidR="00D52C62" w:rsidRDefault="00D52C62" w:rsidP="00D52C62">
            <w:pPr>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D52C62" w:rsidRDefault="00D52C62" w:rsidP="00D52C62">
            <w:pPr>
              <w:rPr>
                <w:rFonts w:ascii="BIZ UDPゴシック" w:eastAsia="BIZ UDPゴシック" w:hAnsi="BIZ UDPゴシック"/>
              </w:rPr>
            </w:pPr>
          </w:p>
        </w:tc>
      </w:tr>
      <w:tr w:rsidR="00D52C62" w14:paraId="4650092F" w14:textId="77777777" w:rsidTr="00873A4D">
        <w:tc>
          <w:tcPr>
            <w:tcW w:w="1023" w:type="dxa"/>
            <w:vMerge/>
          </w:tcPr>
          <w:p w14:paraId="70B16A2B"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44D37621" w:rsidR="00D52C62" w:rsidRDefault="00D52C62" w:rsidP="00936EB0">
            <w:pPr>
              <w:ind w:left="143" w:hangingChars="68" w:hanging="143"/>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D52C62" w:rsidRDefault="00D52C62" w:rsidP="00D52C62">
            <w:pPr>
              <w:rPr>
                <w:rFonts w:ascii="BIZ UDPゴシック" w:eastAsia="BIZ UDPゴシック" w:hAnsi="BIZ UDPゴシック"/>
              </w:rPr>
            </w:pPr>
          </w:p>
        </w:tc>
      </w:tr>
      <w:tr w:rsidR="00D52C62" w14:paraId="50650F44" w14:textId="77777777" w:rsidTr="00873A4D">
        <w:trPr>
          <w:trHeight w:val="565"/>
        </w:trPr>
        <w:tc>
          <w:tcPr>
            <w:tcW w:w="1023" w:type="dxa"/>
            <w:vMerge/>
            <w:tcBorders>
              <w:bottom w:val="single" w:sz="4" w:space="0" w:color="auto"/>
            </w:tcBorders>
          </w:tcPr>
          <w:p w14:paraId="2D4EBFA5" w14:textId="77777777" w:rsidR="00D52C62" w:rsidRDefault="00D52C62" w:rsidP="00D52C6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D52C62" w:rsidRDefault="00D52C62" w:rsidP="00D52C62">
            <w:pPr>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D52C62" w:rsidRDefault="00D52C62" w:rsidP="00D52C62">
            <w:pPr>
              <w:rPr>
                <w:rFonts w:ascii="BIZ UDPゴシック" w:eastAsia="BIZ UDPゴシック" w:hAnsi="BIZ UDPゴシック"/>
              </w:rPr>
            </w:pPr>
          </w:p>
        </w:tc>
      </w:tr>
    </w:tbl>
    <w:p w14:paraId="4074D8D2" w14:textId="5DAECF99" w:rsidR="00BE3EF4"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1743"/>
        <w:gridCol w:w="4623"/>
        <w:gridCol w:w="3262"/>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873A4D">
        <w:tc>
          <w:tcPr>
            <w:tcW w:w="1743" w:type="dxa"/>
          </w:tcPr>
          <w:p w14:paraId="54C4F3F5" w14:textId="424FE7BE" w:rsidR="00873A4D" w:rsidRDefault="00873A4D" w:rsidP="00873A4D">
            <w:pPr>
              <w:jc w:val="left"/>
              <w:rPr>
                <w:rFonts w:ascii="BIZ UDPゴシック" w:eastAsia="BIZ UDPゴシック" w:hAnsi="BIZ UDPゴシック"/>
              </w:rPr>
            </w:pPr>
            <w:r>
              <w:rPr>
                <w:rFonts w:ascii="BIZ UDPゴシック" w:eastAsia="BIZ UDPゴシック" w:hAnsi="BIZ UDPゴシック" w:hint="eastAsia"/>
              </w:rPr>
              <w:t>設置者の受け入れ体制</w:t>
            </w:r>
          </w:p>
        </w:tc>
        <w:tc>
          <w:tcPr>
            <w:tcW w:w="4623" w:type="dxa"/>
          </w:tcPr>
          <w:p w14:paraId="2820C0B7" w14:textId="63C2290C"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小・中学校の状況</w:t>
            </w:r>
          </w:p>
        </w:tc>
        <w:tc>
          <w:tcPr>
            <w:tcW w:w="3262" w:type="dxa"/>
          </w:tcPr>
          <w:p w14:paraId="7637E859" w14:textId="77777777" w:rsidR="00873A4D" w:rsidRDefault="00873A4D" w:rsidP="00873A4D">
            <w:pPr>
              <w:rPr>
                <w:rFonts w:ascii="BIZ UDPゴシック" w:eastAsia="BIZ UDPゴシック" w:hAnsi="BIZ UDPゴシック"/>
              </w:rPr>
            </w:pPr>
          </w:p>
        </w:tc>
      </w:tr>
      <w:tr w:rsidR="00873A4D" w14:paraId="04A3538A" w14:textId="30159C1D" w:rsidTr="00873A4D">
        <w:trPr>
          <w:trHeight w:val="316"/>
        </w:trPr>
        <w:tc>
          <w:tcPr>
            <w:tcW w:w="1743" w:type="dxa"/>
            <w:vMerge w:val="restart"/>
            <w:tcBorders>
              <w:top w:val="single" w:sz="4" w:space="0" w:color="auto"/>
            </w:tcBorders>
          </w:tcPr>
          <w:p w14:paraId="2AADAB92" w14:textId="77777777" w:rsidR="00873A4D" w:rsidRDefault="00873A4D" w:rsidP="00873A4D">
            <w:pPr>
              <w:jc w:val="center"/>
              <w:rPr>
                <w:rFonts w:ascii="BIZ UDPゴシック" w:eastAsia="BIZ UDPゴシック" w:hAnsi="BIZ UDPゴシック"/>
              </w:rPr>
            </w:pPr>
            <w:r>
              <w:rPr>
                <w:rFonts w:ascii="BIZ UDPゴシック" w:eastAsia="BIZ UDPゴシック" w:hAnsi="BIZ UDPゴシック" w:hint="eastAsia"/>
              </w:rPr>
              <w:t>本人・保護者の</w:t>
            </w:r>
          </w:p>
          <w:p w14:paraId="1C6FB5EF" w14:textId="639BBD54"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w:t>
            </w:r>
          </w:p>
        </w:tc>
        <w:tc>
          <w:tcPr>
            <w:tcW w:w="4623" w:type="dxa"/>
            <w:tcBorders>
              <w:top w:val="single" w:sz="4" w:space="0" w:color="auto"/>
              <w:bottom w:val="dotted" w:sz="4" w:space="0" w:color="auto"/>
            </w:tcBorders>
          </w:tcPr>
          <w:p w14:paraId="2A3D92AA" w14:textId="68BB2FAE"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3262" w:type="dxa"/>
            <w:tcBorders>
              <w:bottom w:val="dotted" w:sz="4" w:space="0" w:color="auto"/>
            </w:tcBorders>
          </w:tcPr>
          <w:p w14:paraId="4812C1E7" w14:textId="77777777" w:rsidR="00873A4D" w:rsidRDefault="00873A4D" w:rsidP="00873A4D">
            <w:pPr>
              <w:rPr>
                <w:rFonts w:ascii="BIZ UDPゴシック" w:eastAsia="BIZ UDPゴシック" w:hAnsi="BIZ UDPゴシック"/>
              </w:rPr>
            </w:pPr>
          </w:p>
        </w:tc>
      </w:tr>
      <w:tr w:rsidR="00873A4D" w14:paraId="04E6D938" w14:textId="77777777" w:rsidTr="00873A4D">
        <w:trPr>
          <w:trHeight w:val="404"/>
        </w:trPr>
        <w:tc>
          <w:tcPr>
            <w:tcW w:w="1743" w:type="dxa"/>
            <w:vMerge/>
          </w:tcPr>
          <w:p w14:paraId="4207B88C" w14:textId="77777777" w:rsidR="00873A4D" w:rsidRDefault="00873A4D" w:rsidP="00873A4D">
            <w:pPr>
              <w:jc w:val="center"/>
              <w:rPr>
                <w:rFonts w:ascii="BIZ UDPゴシック" w:eastAsia="BIZ UDPゴシック" w:hAnsi="BIZ UDPゴシック"/>
              </w:rPr>
            </w:pPr>
          </w:p>
        </w:tc>
        <w:tc>
          <w:tcPr>
            <w:tcW w:w="4623" w:type="dxa"/>
            <w:tcBorders>
              <w:top w:val="dotted" w:sz="4" w:space="0" w:color="auto"/>
              <w:bottom w:val="single" w:sz="4" w:space="0" w:color="auto"/>
            </w:tcBorders>
          </w:tcPr>
          <w:p w14:paraId="3D3FAD86" w14:textId="0F536506"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希望する通学方法</w:t>
            </w:r>
          </w:p>
        </w:tc>
        <w:tc>
          <w:tcPr>
            <w:tcW w:w="3262" w:type="dxa"/>
            <w:tcBorders>
              <w:top w:val="dotted" w:sz="4" w:space="0" w:color="auto"/>
              <w:bottom w:val="single" w:sz="4" w:space="0" w:color="auto"/>
            </w:tcBorders>
          </w:tcPr>
          <w:p w14:paraId="4EF0BF47" w14:textId="77777777" w:rsidR="00873A4D" w:rsidRDefault="00873A4D" w:rsidP="00873A4D">
            <w:pPr>
              <w:rPr>
                <w:rFonts w:ascii="BIZ UDPゴシック" w:eastAsia="BIZ UDPゴシック" w:hAnsi="BIZ UDPゴシック"/>
              </w:rPr>
            </w:pPr>
          </w:p>
        </w:tc>
      </w:tr>
    </w:tbl>
    <w:p w14:paraId="165EFC39" w14:textId="54FECFCD" w:rsidR="00BE3EF4" w:rsidRPr="00873A4D"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6366"/>
        <w:gridCol w:w="3262"/>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873A4D">
        <w:tc>
          <w:tcPr>
            <w:tcW w:w="6366" w:type="dxa"/>
          </w:tcPr>
          <w:p w14:paraId="5B439C09" w14:textId="52BA5D20" w:rsidR="00873A4D" w:rsidRDefault="00676419" w:rsidP="00BE3EF4">
            <w:pPr>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3262" w:type="dxa"/>
          </w:tcPr>
          <w:p w14:paraId="1E5A7EE4" w14:textId="77777777" w:rsidR="00873A4D" w:rsidRDefault="00873A4D" w:rsidP="00BE3EF4">
            <w:pPr>
              <w:rPr>
                <w:rFonts w:ascii="BIZ UDPゴシック" w:eastAsia="BIZ UDPゴシック" w:hAnsi="BIZ UDPゴシック"/>
              </w:rPr>
            </w:pPr>
          </w:p>
        </w:tc>
      </w:tr>
      <w:tr w:rsidR="00873A4D" w14:paraId="617025CA" w14:textId="28C8AFBD" w:rsidTr="00873A4D">
        <w:tc>
          <w:tcPr>
            <w:tcW w:w="6366" w:type="dxa"/>
          </w:tcPr>
          <w:p w14:paraId="04238348" w14:textId="77777777" w:rsidR="00873A4D" w:rsidRDefault="00873A4D" w:rsidP="00BE3EF4">
            <w:pPr>
              <w:rPr>
                <w:rFonts w:ascii="BIZ UDPゴシック" w:eastAsia="BIZ UDPゴシック" w:hAnsi="BIZ UDPゴシック"/>
              </w:rPr>
            </w:pPr>
          </w:p>
        </w:tc>
        <w:tc>
          <w:tcPr>
            <w:tcW w:w="3262" w:type="dxa"/>
          </w:tcPr>
          <w:p w14:paraId="360AA4E7" w14:textId="77777777" w:rsidR="00873A4D" w:rsidRDefault="00873A4D" w:rsidP="00BE3EF4">
            <w:pPr>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A67735"/>
    <w:sectPr w:rsidR="005F539A" w:rsidRPr="00BE3EF4" w:rsidSect="00222CE3">
      <w:footerReference w:type="default" r:id="rId6"/>
      <w:pgSz w:w="11906" w:h="16838" w:code="9"/>
      <w:pgMar w:top="851" w:right="1134" w:bottom="851" w:left="1134" w:header="851" w:footer="113"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F447" w14:textId="77777777" w:rsidR="00A67735" w:rsidRDefault="00A67735" w:rsidP="00273BD8">
      <w:r>
        <w:separator/>
      </w:r>
    </w:p>
  </w:endnote>
  <w:endnote w:type="continuationSeparator" w:id="0">
    <w:p w14:paraId="6142F5A8" w14:textId="77777777" w:rsidR="00A67735" w:rsidRDefault="00A67735"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5B45F43D"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4B0230" w:rsidRPr="004B0230">
          <w:rPr>
            <w:rFonts w:ascii="Century" w:hAnsi="Century"/>
            <w:noProof/>
            <w:lang w:val="ja-JP"/>
          </w:rPr>
          <w:t>17</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FC39" w14:textId="77777777" w:rsidR="00A67735" w:rsidRDefault="00A67735" w:rsidP="00273BD8">
      <w:r>
        <w:separator/>
      </w:r>
    </w:p>
  </w:footnote>
  <w:footnote w:type="continuationSeparator" w:id="0">
    <w:p w14:paraId="591001E4" w14:textId="77777777" w:rsidR="00A67735" w:rsidRDefault="00A67735"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29D8"/>
    <w:rsid w:val="00105960"/>
    <w:rsid w:val="00222CE3"/>
    <w:rsid w:val="00273BD8"/>
    <w:rsid w:val="00324711"/>
    <w:rsid w:val="003448B8"/>
    <w:rsid w:val="004B0230"/>
    <w:rsid w:val="00532AF2"/>
    <w:rsid w:val="00676419"/>
    <w:rsid w:val="00697212"/>
    <w:rsid w:val="007417B0"/>
    <w:rsid w:val="007761FA"/>
    <w:rsid w:val="008570F7"/>
    <w:rsid w:val="00873A4D"/>
    <w:rsid w:val="00936EB0"/>
    <w:rsid w:val="00A67735"/>
    <w:rsid w:val="00A71224"/>
    <w:rsid w:val="00BE3EF4"/>
    <w:rsid w:val="00BE7733"/>
    <w:rsid w:val="00CF4560"/>
    <w:rsid w:val="00D52C62"/>
    <w:rsid w:val="00E360E0"/>
    <w:rsid w:val="00E8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9</cp:revision>
  <dcterms:created xsi:type="dcterms:W3CDTF">2022-03-23T13:49:00Z</dcterms:created>
  <dcterms:modified xsi:type="dcterms:W3CDTF">2022-03-30T08:27:00Z</dcterms:modified>
</cp:coreProperties>
</file>